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樟树市机关事务管理中心2023年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0"/>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机关事务管理中心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市机关事务管理中心联系（地址：江西省樟树市药都南大道25号市政府大楼7楼，电话：0795-7333735，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0"/>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1"/>
        <w:rPr>
          <w:rFonts w:hint="eastAsia" w:ascii="仿宋" w:hAnsi="仿宋" w:eastAsia="仿宋_GB2312" w:cs="仿宋"/>
          <w:lang w:val="en-US" w:eastAsia="zh-CN"/>
        </w:rPr>
      </w:pPr>
      <w:r>
        <w:rPr>
          <w:rFonts w:hint="eastAsia" w:ascii="仿宋_GB2312" w:hAnsi="仿宋_GB2312" w:eastAsia="仿宋_GB2312" w:cs="仿宋_GB2312"/>
          <w:lang w:val="en-US" w:eastAsia="zh-CN"/>
        </w:rPr>
        <w:t>2023年，我中心在市委市政府的正确领导下，认真贯彻落实《中华人民共和国政府信息公开条例》，严格遵守信息公开制度，不断加大政府信息公开工作力度，积极拓展公开渠道，及时更新公布领导成员信息、机构设置和内设机构职能等情况，及时发布中心的招投标信息、计划和财政预决算相关信息。主要工作情况如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1"/>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1"/>
        <w:rPr>
          <w:rFonts w:hint="eastAsia" w:ascii="仿宋" w:hAnsi="仿宋" w:eastAsia="仿宋_GB2312" w:cs="仿宋"/>
          <w:lang w:val="en-US" w:eastAsia="zh-CN"/>
        </w:rPr>
      </w:pPr>
      <w:r>
        <w:rPr>
          <w:rFonts w:hint="eastAsia" w:ascii="仿宋_GB2312" w:hAnsi="仿宋_GB2312" w:eastAsia="仿宋_GB2312" w:cs="仿宋_GB2312"/>
          <w:lang w:val="en-US" w:eastAsia="zh-CN"/>
        </w:rPr>
        <w:t xml:space="preserve">今年以来，我中心结合实际，及时更新完善单位名称及单位办公地址、联系电话、电子邮箱，单位主要职责，领导基本信息等基础内容；主动公开在履职过程中产生的各类文件、公告、工作动态类信息，全年主动公开机关事务工作相关决策公开13条，执行公开55条、管理公开4条、结果公开2条。 </w:t>
      </w:r>
      <w:r>
        <w:rPr>
          <w:rFonts w:hint="eastAsia" w:ascii="仿宋" w:hAnsi="仿宋" w:eastAsia="仿宋_GB2312" w:cs="仿宋"/>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1"/>
        <w:rPr>
          <w:rFonts w:hint="default"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2023年全年未收到依申请公开件。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1"/>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1.组织机构健全。明确由我中心办公室具体承办政务公开工作,做到有领导分管、有专人负责,确保政务公开“三审三校”落实到位。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健全公开制度强化公开意识。及时调整我中心信息公开制度，积极组织干部职工学习相关内容,明确信息公开相关内容,及时安排人员参加相关业务培训,确保干部职工熟知政策要求,提高工作人员业务素质,提升信息公开工作质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3.优化公开服务。始终把“上级要求的、群众关心的、社会关注的”内容作为信息公开的重点,依托政府门户网站,发布重点工作信息,提高公开透明度和社会知晓率,进一步优化信息公开服务的质量和效果。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1"/>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2"/>
        <w:rPr>
          <w:rFonts w:hint="default" w:ascii="仿宋" w:hAnsi="仿宋" w:eastAsia="仿宋_GB2312" w:cs="仿宋"/>
          <w:highlight w:val="cyan"/>
          <w:lang w:val="en-US" w:eastAsia="zh-CN"/>
        </w:rPr>
      </w:pPr>
      <w:r>
        <w:rPr>
          <w:rFonts w:hint="eastAsia" w:ascii="仿宋" w:hAnsi="仿宋" w:eastAsia="仿宋_GB2312" w:cs="仿宋"/>
          <w:lang w:val="en-US" w:eastAsia="zh-CN"/>
        </w:rPr>
        <w:t>我中心主要通过樟树市人民政府门户网站将政府信息公开目录、公开指南、部门动态等信息及时公开。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1"/>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2"/>
        <w:rPr>
          <w:rFonts w:hint="default" w:ascii="仿宋" w:hAnsi="仿宋" w:eastAsia="仿宋_GB2312" w:cs="仿宋"/>
          <w:highlight w:val="cyan"/>
          <w:lang w:val="en-US" w:eastAsia="zh-CN"/>
        </w:rPr>
      </w:pPr>
      <w:r>
        <w:rPr>
          <w:rFonts w:hint="eastAsia" w:ascii="仿宋_GB2312" w:hAnsi="宋体" w:eastAsia="仿宋_GB2312" w:cs="仿宋_GB2312"/>
          <w:i w:val="0"/>
          <w:caps w:val="0"/>
          <w:color w:val="000000"/>
          <w:spacing w:val="0"/>
          <w:sz w:val="32"/>
          <w:szCs w:val="32"/>
        </w:rPr>
        <w:t>逐步健全政府信息公开工作机制，研究解决工作中出现的新情况和新问题，确保各项准备工作和措施落实到位。建立和完善政府信息发布协调与处理机制，强化责任追究，定期开展督促检查，对于出现问题的方面及时通报和追责，促进信息公开工作有序、高效开展，确保公布的政府信息准确一致</w:t>
      </w:r>
      <w:r>
        <w:rPr>
          <w:rFonts w:hint="default" w:ascii="仿宋_GB2312" w:hAnsi="宋体" w:eastAsia="仿宋_GB2312" w:cs="仿宋_GB2312"/>
          <w:i w:val="0"/>
          <w:caps w:val="0"/>
          <w:color w:val="000000"/>
          <w:spacing w:val="0"/>
          <w:sz w:val="32"/>
          <w:szCs w:val="32"/>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0"/>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default" w:eastAsia="仿宋"/>
                <w:lang w:val="en-US" w:eastAsia="zh-CN"/>
              </w:rPr>
            </w:pPr>
            <w:r>
              <w:rPr>
                <w:rFonts w:hint="eastAsia" w:ascii="宋体" w:hAnsi="宋体" w:eastAsia="宋体" w:cs="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default" w:eastAsia="仿宋"/>
                <w:lang w:val="en-US" w:eastAsia="zh-CN"/>
              </w:rPr>
            </w:pPr>
            <w:r>
              <w:rPr>
                <w:rFonts w:hint="eastAsia" w:ascii="宋体" w:hAnsi="宋体" w:eastAsia="宋体" w:cs="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eastAsia="仿宋"/>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eastAsia="仿宋"/>
                <w:lang w:val="en-US" w:eastAsia="zh-CN"/>
              </w:rPr>
            </w:pPr>
            <w:r>
              <w:rPr>
                <w:rFonts w:hint="eastAsia" w:ascii="宋体" w:hAnsi="宋体" w:eastAsia="宋体" w:cs="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eastAsia="仿宋"/>
                <w:lang w:val="en-US" w:eastAsia="zh-CN"/>
              </w:rPr>
            </w:pPr>
            <w:r>
              <w:rPr>
                <w:rFonts w:hint="eastAsia" w:ascii="宋体" w:hAnsi="宋体" w:eastAsia="宋体" w:cs="宋体"/>
                <w:sz w:val="24"/>
                <w:szCs w:val="24"/>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eastAsia="仿宋"/>
                <w:lang w:val="en-US" w:eastAsia="zh-CN"/>
              </w:rPr>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sz w:val="24"/>
                <w:szCs w:val="24"/>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宋体" w:eastAsia="仿宋"/>
                <w:sz w:val="24"/>
                <w:szCs w:val="24"/>
                <w:lang w:val="en-US" w:eastAsia="zh-CN"/>
              </w:rPr>
            </w:pPr>
            <w:r>
              <w:rPr>
                <w:rFonts w:hint="eastAsia" w:ascii="宋体"/>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0"/>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0"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08" w:firstLineChars="200"/>
        <w:textAlignment w:val="auto"/>
        <w:outlineLvl w:val="0"/>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0"/>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存在的问题：2023年，我中心虽然在政府信息公开方面做了一些工作，但离公众需求和上级要求还有一定的差距。主要表现为信息公开渠道不够广泛、公开力度不够、工作人员力量不足、公开信息量不够等问题。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2024年，我中心</w:t>
      </w:r>
      <w:bookmarkStart w:id="0" w:name="_GoBack"/>
      <w:bookmarkEnd w:id="0"/>
      <w:r>
        <w:rPr>
          <w:rFonts w:hint="eastAsia" w:ascii="仿宋_GB2312" w:hAnsi="仿宋_GB2312" w:eastAsia="仿宋_GB2312" w:cs="仿宋_GB2312"/>
          <w:lang w:val="en-US" w:eastAsia="zh-CN"/>
        </w:rPr>
        <w:t>政府信息公开工作将继续按照“公开、透明、快捷、便民”的原则，以“公开为常态，不公开为例外”，增加工作透明度，促进社会和谐。一是结合工作实际，把政府信息公开工作摆在重要位置，统一思想，提高认识，强化主动公开意识，努力改进工作，强化措施，实现政府信息公开常态化，切实增强做好公开工作的责任感和紧迫感；二是严肃纪律，完善制度，继续完善政府信息公开相关配套制度，促进公开工作规范有序进行；三是广泛听取服务对象、人民群众的意见与建议，把群众关心度高、涉及群众利益的政务信息作为政府信息公开工作的重点内容和主攻方向，狠抓落实。</w:t>
      </w:r>
    </w:p>
    <w:p>
      <w:pPr>
        <w:keepNext w:val="0"/>
        <w:keepLines w:val="0"/>
        <w:pageBreakBefore w:val="0"/>
        <w:widowControl w:val="0"/>
        <w:kinsoku/>
        <w:wordWrap/>
        <w:overflowPunct/>
        <w:topLinePunct w:val="0"/>
        <w:autoSpaceDE/>
        <w:autoSpaceDN/>
        <w:bidi w:val="0"/>
        <w:adjustRightInd/>
        <w:snapToGrid/>
        <w:spacing w:before="176" w:beforeLines="30" w:after="118" w:afterLines="20" w:line="560" w:lineRule="exact"/>
        <w:ind w:firstLine="632" w:firstLineChars="200"/>
        <w:textAlignment w:val="auto"/>
        <w:outlineLvl w:val="0"/>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2023年度，本中心无收取信息处理费情况。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ZTBmYmE4NjU1MDBkMTk5M2VlNGE2MDJmNjA4ODAifQ=="/>
  </w:docVars>
  <w:rsids>
    <w:rsidRoot w:val="105A4352"/>
    <w:rsid w:val="003D13C1"/>
    <w:rsid w:val="07F4584C"/>
    <w:rsid w:val="0A680BEB"/>
    <w:rsid w:val="0B7D71B8"/>
    <w:rsid w:val="0BED0BAC"/>
    <w:rsid w:val="0F2A12A0"/>
    <w:rsid w:val="0F6054BA"/>
    <w:rsid w:val="0FB5126B"/>
    <w:rsid w:val="105A4352"/>
    <w:rsid w:val="10774023"/>
    <w:rsid w:val="11002822"/>
    <w:rsid w:val="11260F07"/>
    <w:rsid w:val="12022C1A"/>
    <w:rsid w:val="120A40BF"/>
    <w:rsid w:val="13A07C04"/>
    <w:rsid w:val="13A25D69"/>
    <w:rsid w:val="160D4313"/>
    <w:rsid w:val="16A50B18"/>
    <w:rsid w:val="17EE749A"/>
    <w:rsid w:val="1839175C"/>
    <w:rsid w:val="1BF945D4"/>
    <w:rsid w:val="1C693EB3"/>
    <w:rsid w:val="1D9D1CE1"/>
    <w:rsid w:val="1E8D7AFB"/>
    <w:rsid w:val="206207B8"/>
    <w:rsid w:val="21034727"/>
    <w:rsid w:val="217E503D"/>
    <w:rsid w:val="22AB4154"/>
    <w:rsid w:val="254F7E52"/>
    <w:rsid w:val="29936F22"/>
    <w:rsid w:val="29A63AF9"/>
    <w:rsid w:val="2C27513E"/>
    <w:rsid w:val="2F960EDF"/>
    <w:rsid w:val="362A1E10"/>
    <w:rsid w:val="37D50499"/>
    <w:rsid w:val="3A4D6E28"/>
    <w:rsid w:val="3AB86238"/>
    <w:rsid w:val="3BBE5E33"/>
    <w:rsid w:val="3D067FD6"/>
    <w:rsid w:val="3F665731"/>
    <w:rsid w:val="4079646E"/>
    <w:rsid w:val="41605AC0"/>
    <w:rsid w:val="4810033A"/>
    <w:rsid w:val="4A6C6248"/>
    <w:rsid w:val="4AB8715B"/>
    <w:rsid w:val="4B49531F"/>
    <w:rsid w:val="4C090FCD"/>
    <w:rsid w:val="4F136D0B"/>
    <w:rsid w:val="50440CF2"/>
    <w:rsid w:val="51771504"/>
    <w:rsid w:val="51C969D8"/>
    <w:rsid w:val="52266A52"/>
    <w:rsid w:val="53BF3212"/>
    <w:rsid w:val="54251753"/>
    <w:rsid w:val="56761331"/>
    <w:rsid w:val="575F690E"/>
    <w:rsid w:val="5ABE6DF1"/>
    <w:rsid w:val="63604736"/>
    <w:rsid w:val="63F7386F"/>
    <w:rsid w:val="65D55412"/>
    <w:rsid w:val="6CD60491"/>
    <w:rsid w:val="6F657FD8"/>
    <w:rsid w:val="6F9150E9"/>
    <w:rsid w:val="71C051BF"/>
    <w:rsid w:val="75D02165"/>
    <w:rsid w:val="762B43AF"/>
    <w:rsid w:val="7778792F"/>
    <w:rsid w:val="77B07A0B"/>
    <w:rsid w:val="7803716E"/>
    <w:rsid w:val="7A0A66A7"/>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102</TotalTime>
  <ScaleCrop>false</ScaleCrop>
  <LinksUpToDate>false</LinksUpToDate>
  <CharactersWithSpaces>2807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Clivia</cp:lastModifiedBy>
  <cp:lastPrinted>2024-01-22T06:56:00Z</cp:lastPrinted>
  <dcterms:modified xsi:type="dcterms:W3CDTF">2024-01-23T02:19:53Z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7F9F0F5FD5A847C99A8ED60F2CC0267D_12</vt:lpwstr>
  </property>
</Properties>
</file>